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ДЕКЛАРАЦИЯ ВЛАДЕНИЯ
</w:t>
      </w:r>
    </w:p>
    <w:p>
      <w:r>
        <w:t xml:space="preserve">Мы, Волжское объединение по  производству легковых автомобилей
</w:t>
      </w:r>
    </w:p>
    <w:p>
      <w:r>
        <w:t xml:space="preserve">-  организация,  существующая  и  действующая   по  законам  СССР,
</w:t>
      </w:r>
    </w:p>
    <w:p>
      <w:r>
        <w:t xml:space="preserve">находящаяся по  адресу:  г.  Тольятти,  ул.  Белорусская,  д.  16,
</w:t>
      </w:r>
    </w:p>
    <w:p>
      <w:r>
        <w:t xml:space="preserve">настоящим  заявляем,  что   мы  являемся   владельцами  следующего
</w:t>
      </w:r>
    </w:p>
    <w:p>
      <w:r>
        <w:t xml:space="preserve">товарного знака
</w:t>
      </w:r>
    </w:p>
    <w:p>
      <w:r>
        <w:t xml:space="preserve">(изображение товарного знака)
</w:t>
      </w:r>
    </w:p>
    <w:p>
      <w:r>
        <w:t xml:space="preserve">Вышеуказанный товарный знак используется на следующих товары:
</w:t>
      </w:r>
    </w:p>
    <w:p>
      <w:r>
        <w:t xml:space="preserve">"Автомобили, их узлы и запасные части" - класс 12 и эти товары
</w:t>
      </w:r>
    </w:p>
    <w:p>
      <w:r>
        <w:t xml:space="preserve">с  указанным   товарным   знаком  известны   в   Адене  как   наша
</w:t>
      </w:r>
    </w:p>
    <w:p>
      <w:r>
        <w:t xml:space="preserve">собственность. Заявлено в г. Тольятти Самарской области РСФСР.
</w:t>
      </w:r>
    </w:p>
    <w:p>
      <w:r>
        <w:t xml:space="preserve">Тридцатого июля тысяча девятьсот девяносто первого года.
</w:t>
      </w:r>
    </w:p>
    <w:p>
      <w:r>
        <w:t xml:space="preserve">Владимир Алексеевич Азаров - технический редактор: подпись
</w:t>
      </w:r>
    </w:p>
    <w:p>
      <w:r>
        <w:t xml:space="preserve">Гербовая
</w:t>
      </w:r>
    </w:p>
    <w:p>
      <w:r>
        <w:t xml:space="preserve">печать
</w:t>
      </w:r>
    </w:p>
    <w:p>
      <w:r>
        <w:t xml:space="preserve">Удостоверительная   надпись    государственной    нотариальной
</w:t>
      </w:r>
    </w:p>
    <w:p>
      <w:r>
        <w:t xml:space="preserve">конторы, предназначенная для действия за границей.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2023-10-10T09:38:25.144Z</dcterms:created>
  <dcterms:modified xsi:type="dcterms:W3CDTF">2023-10-10T09:38:25.144Z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